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6A686">
      <w:pPr>
        <w:spacing w:line="500" w:lineRule="exact"/>
        <w:jc w:val="center"/>
        <w:rPr>
          <w:rFonts w:hint="eastAsia" w:ascii="仿宋" w:hAnsi="仿宋" w:eastAsia="仿宋" w:cs="仿宋"/>
          <w:b/>
          <w:bCs/>
          <w:color w:val="000000"/>
          <w:kern w:val="0"/>
          <w:sz w:val="36"/>
          <w:szCs w:val="36"/>
          <w:highlight w:val="none"/>
          <w:lang w:val="en-US" w:eastAsia="zh-CN"/>
        </w:rPr>
      </w:pPr>
      <w:r>
        <w:rPr>
          <w:rFonts w:hint="eastAsia" w:ascii="仿宋" w:hAnsi="仿宋" w:eastAsia="仿宋" w:cs="仿宋"/>
          <w:b/>
          <w:bCs/>
          <w:color w:val="000000"/>
          <w:kern w:val="0"/>
          <w:sz w:val="36"/>
          <w:szCs w:val="36"/>
          <w:highlight w:val="none"/>
          <w:lang w:val="en-US" w:eastAsia="zh-CN"/>
        </w:rPr>
        <w:t>泗洪县集体土地所有权确权登记成果更新项目</w:t>
      </w:r>
    </w:p>
    <w:p w14:paraId="7B5E308E">
      <w:pPr>
        <w:spacing w:line="500" w:lineRule="exact"/>
        <w:jc w:val="center"/>
        <w:rPr>
          <w:rFonts w:hint="eastAsia" w:ascii="仿宋" w:hAnsi="仿宋" w:eastAsia="仿宋" w:cs="仿宋"/>
          <w:b/>
          <w:bCs/>
          <w:color w:val="000000"/>
          <w:kern w:val="0"/>
          <w:sz w:val="36"/>
          <w:szCs w:val="36"/>
          <w:highlight w:val="none"/>
          <w:lang w:val="en-US" w:eastAsia="zh-CN"/>
        </w:rPr>
      </w:pPr>
      <w:r>
        <w:rPr>
          <w:rFonts w:hint="eastAsia" w:ascii="仿宋" w:hAnsi="仿宋" w:eastAsia="仿宋" w:cs="仿宋"/>
          <w:b/>
          <w:bCs/>
          <w:color w:val="000000"/>
          <w:kern w:val="0"/>
          <w:sz w:val="36"/>
          <w:szCs w:val="36"/>
          <w:highlight w:val="none"/>
          <w:lang w:val="en-US" w:eastAsia="zh-CN"/>
        </w:rPr>
        <w:t>征求意见公告</w:t>
      </w:r>
    </w:p>
    <w:p w14:paraId="5E435B48">
      <w:pPr>
        <w:spacing w:line="500" w:lineRule="exact"/>
        <w:ind w:firstLine="562" w:firstLineChars="200"/>
        <w:rPr>
          <w:rFonts w:hint="eastAsia" w:ascii="仿宋" w:hAnsi="仿宋" w:eastAsia="仿宋" w:cs="仿宋"/>
          <w:b/>
          <w:sz w:val="28"/>
          <w:szCs w:val="28"/>
          <w:highlight w:val="none"/>
        </w:rPr>
      </w:pPr>
    </w:p>
    <w:p w14:paraId="1A89C7DD">
      <w:pPr>
        <w:spacing w:line="50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u w:val="single"/>
          <w:lang w:val="en-US" w:eastAsia="zh-CN"/>
        </w:rPr>
        <w:t>泗洪县自然资源和规划局</w:t>
      </w:r>
      <w:r>
        <w:rPr>
          <w:rFonts w:hint="eastAsia" w:ascii="仿宋" w:hAnsi="仿宋" w:eastAsia="仿宋" w:cs="仿宋"/>
          <w:color w:val="000000"/>
          <w:sz w:val="28"/>
          <w:szCs w:val="28"/>
          <w:highlight w:val="none"/>
        </w:rPr>
        <w:t>就</w:t>
      </w:r>
      <w:r>
        <w:rPr>
          <w:rFonts w:hint="eastAsia" w:ascii="仿宋" w:hAnsi="仿宋" w:eastAsia="仿宋" w:cs="仿宋"/>
          <w:color w:val="000000"/>
          <w:sz w:val="28"/>
          <w:szCs w:val="28"/>
          <w:highlight w:val="none"/>
          <w:u w:val="single"/>
          <w:lang w:val="en-US" w:eastAsia="zh-CN"/>
        </w:rPr>
        <w:t>泗洪县集体土地所有权确权登记成果更新项目</w:t>
      </w:r>
      <w:r>
        <w:rPr>
          <w:rFonts w:hint="eastAsia" w:ascii="仿宋" w:hAnsi="仿宋" w:eastAsia="仿宋" w:cs="仿宋"/>
          <w:color w:val="000000"/>
          <w:sz w:val="28"/>
          <w:szCs w:val="28"/>
          <w:highlight w:val="none"/>
        </w:rPr>
        <w:t>进行</w:t>
      </w:r>
      <w:r>
        <w:rPr>
          <w:rFonts w:hint="eastAsia" w:ascii="仿宋" w:hAnsi="仿宋" w:eastAsia="仿宋" w:cs="仿宋"/>
          <w:color w:val="000000"/>
          <w:sz w:val="28"/>
          <w:szCs w:val="28"/>
          <w:highlight w:val="none"/>
          <w:lang w:val="en-US" w:eastAsia="zh-CN"/>
        </w:rPr>
        <w:t>征求意见</w:t>
      </w:r>
      <w:r>
        <w:rPr>
          <w:rFonts w:hint="eastAsia" w:ascii="仿宋" w:hAnsi="仿宋" w:eastAsia="仿宋" w:cs="仿宋"/>
          <w:color w:val="000000"/>
          <w:sz w:val="28"/>
          <w:szCs w:val="28"/>
          <w:highlight w:val="none"/>
        </w:rPr>
        <w:t>，邀请合格的供应商参与</w:t>
      </w:r>
      <w:r>
        <w:rPr>
          <w:rFonts w:hint="eastAsia" w:ascii="仿宋" w:hAnsi="仿宋" w:eastAsia="仿宋" w:cs="仿宋"/>
          <w:color w:val="000000"/>
          <w:sz w:val="28"/>
          <w:szCs w:val="28"/>
          <w:highlight w:val="none"/>
          <w:lang w:val="en-US" w:eastAsia="zh-CN"/>
        </w:rPr>
        <w:t>征求意见</w:t>
      </w:r>
      <w:r>
        <w:rPr>
          <w:rFonts w:hint="eastAsia" w:ascii="仿宋" w:hAnsi="仿宋" w:eastAsia="仿宋" w:cs="仿宋"/>
          <w:color w:val="000000"/>
          <w:sz w:val="28"/>
          <w:szCs w:val="28"/>
          <w:highlight w:val="none"/>
        </w:rPr>
        <w:t>。有关事项如下：</w:t>
      </w:r>
    </w:p>
    <w:p w14:paraId="0ACE5A47">
      <w:pPr>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一、项目基本情况</w:t>
      </w:r>
    </w:p>
    <w:p w14:paraId="0FB4BD0C">
      <w:pPr>
        <w:spacing w:line="500" w:lineRule="exact"/>
        <w:ind w:firstLine="560" w:firstLineChars="200"/>
        <w:rPr>
          <w:rFonts w:hint="eastAsia" w:ascii="仿宋" w:hAnsi="仿宋" w:eastAsia="仿宋" w:cs="仿宋"/>
          <w:color w:val="000000"/>
          <w:sz w:val="28"/>
          <w:szCs w:val="28"/>
          <w:highlight w:val="none"/>
          <w:u w:val="none"/>
          <w:lang w:val="en-US" w:eastAsia="zh-CN"/>
        </w:rPr>
      </w:pPr>
      <w:r>
        <w:rPr>
          <w:rFonts w:hint="eastAsia" w:ascii="仿宋" w:hAnsi="仿宋" w:eastAsia="仿宋" w:cs="仿宋"/>
          <w:kern w:val="0"/>
          <w:sz w:val="28"/>
          <w:szCs w:val="28"/>
          <w:highlight w:val="none"/>
        </w:rPr>
        <w:t>（一）项目名称：</w:t>
      </w:r>
      <w:r>
        <w:rPr>
          <w:rFonts w:hint="eastAsia" w:ascii="仿宋" w:hAnsi="仿宋" w:eastAsia="仿宋" w:cs="仿宋"/>
          <w:color w:val="000000"/>
          <w:sz w:val="28"/>
          <w:szCs w:val="28"/>
          <w:highlight w:val="none"/>
          <w:u w:val="none"/>
          <w:lang w:val="en-US" w:eastAsia="zh-CN"/>
        </w:rPr>
        <w:t>泗洪县集体土地所有权确权登记成果更新项目</w:t>
      </w:r>
    </w:p>
    <w:p w14:paraId="2A991E12">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（二）采购需求：</w:t>
      </w:r>
    </w:p>
    <w:tbl>
      <w:tblPr>
        <w:tblStyle w:val="11"/>
        <w:tblW w:w="8964"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2010"/>
        <w:gridCol w:w="5010"/>
        <w:gridCol w:w="1299"/>
      </w:tblGrid>
      <w:tr w14:paraId="3196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2A8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BFB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标的</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8BB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主要技术参数</w:t>
            </w:r>
          </w:p>
        </w:tc>
        <w:tc>
          <w:tcPr>
            <w:tcW w:w="12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629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估算价（万元）</w:t>
            </w:r>
          </w:p>
        </w:tc>
      </w:tr>
      <w:tr w14:paraId="6909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7" w:hRule="atLeast"/>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14:paraId="36A0BCE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2010" w:type="dxa"/>
            <w:vMerge w:val="restart"/>
            <w:tcBorders>
              <w:top w:val="nil"/>
              <w:left w:val="single" w:color="000000" w:sz="8" w:space="0"/>
              <w:bottom w:val="single" w:color="000000" w:sz="8" w:space="0"/>
              <w:right w:val="single" w:color="000000" w:sz="8" w:space="0"/>
            </w:tcBorders>
            <w:shd w:val="clear" w:color="auto" w:fill="auto"/>
            <w:vAlign w:val="center"/>
          </w:tcPr>
          <w:p w14:paraId="65F6987D">
            <w:pPr>
              <w:spacing w:line="500" w:lineRule="exact"/>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泗洪县集体土地所有权确权登记成果更新项目</w:t>
            </w:r>
          </w:p>
        </w:tc>
        <w:tc>
          <w:tcPr>
            <w:tcW w:w="5010" w:type="dxa"/>
            <w:vMerge w:val="restart"/>
            <w:tcBorders>
              <w:top w:val="nil"/>
              <w:left w:val="single" w:color="000000" w:sz="8" w:space="0"/>
              <w:bottom w:val="single" w:color="000000" w:sz="8" w:space="0"/>
              <w:right w:val="single" w:color="000000" w:sz="8" w:space="0"/>
            </w:tcBorders>
            <w:shd w:val="clear" w:color="auto" w:fill="auto"/>
            <w:vAlign w:val="center"/>
          </w:tcPr>
          <w:p w14:paraId="22FE4A77">
            <w:pPr>
              <w:spacing w:line="500" w:lineRule="exact"/>
              <w:ind w:firstLine="480" w:firstLineChars="200"/>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根据《自然资源部办公厅关于持续深化集体土地所有权登记成果更新应用的通知》和自然资源部自然资源确权登记局《关于印发(报部审批项目建设用地权属审查要点(试行)〉的函》文件要求，为持续深化集体土地所有权登记成果更新应用，确保我县集体土地所有权确权登记成果的现势性和准确性，不影响我县报部审批项目建设用地权属审核工作,需及时开展全县集体土地所有权确权登记成果更新工作。（详细内容见附件采购需求）。</w:t>
            </w:r>
          </w:p>
        </w:tc>
        <w:tc>
          <w:tcPr>
            <w:tcW w:w="1299" w:type="dxa"/>
            <w:vMerge w:val="restart"/>
            <w:tcBorders>
              <w:top w:val="nil"/>
              <w:left w:val="single" w:color="000000" w:sz="8" w:space="0"/>
              <w:bottom w:val="single" w:color="000000" w:sz="8" w:space="0"/>
              <w:right w:val="single" w:color="000000" w:sz="8" w:space="0"/>
            </w:tcBorders>
            <w:shd w:val="clear" w:color="auto" w:fill="auto"/>
            <w:vAlign w:val="center"/>
          </w:tcPr>
          <w:p w14:paraId="65DA3FD3">
            <w:pPr>
              <w:spacing w:line="500" w:lineRule="exact"/>
              <w:jc w:val="center"/>
              <w:rPr>
                <w:rFonts w:hint="default"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68</w:t>
            </w:r>
          </w:p>
        </w:tc>
      </w:tr>
      <w:tr w14:paraId="7BEC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3C98B6A3">
            <w:pPr>
              <w:jc w:val="center"/>
              <w:rPr>
                <w:rFonts w:hint="eastAsia" w:ascii="仿宋" w:hAnsi="仿宋" w:eastAsia="仿宋" w:cs="仿宋"/>
                <w:i w:val="0"/>
                <w:iCs w:val="0"/>
                <w:color w:val="000000"/>
                <w:sz w:val="24"/>
                <w:szCs w:val="24"/>
                <w:highlight w:val="none"/>
                <w:u w:val="none"/>
              </w:rPr>
            </w:pPr>
          </w:p>
        </w:tc>
        <w:tc>
          <w:tcPr>
            <w:tcW w:w="2010" w:type="dxa"/>
            <w:vMerge w:val="continue"/>
            <w:tcBorders>
              <w:top w:val="nil"/>
              <w:left w:val="single" w:color="000000" w:sz="8" w:space="0"/>
              <w:bottom w:val="single" w:color="000000" w:sz="8" w:space="0"/>
              <w:right w:val="single" w:color="000000" w:sz="8" w:space="0"/>
            </w:tcBorders>
            <w:shd w:val="clear" w:color="auto" w:fill="auto"/>
            <w:vAlign w:val="center"/>
          </w:tcPr>
          <w:p w14:paraId="7AC726D8">
            <w:pPr>
              <w:jc w:val="center"/>
              <w:rPr>
                <w:rFonts w:hint="eastAsia" w:ascii="仿宋" w:hAnsi="仿宋" w:eastAsia="仿宋" w:cs="仿宋"/>
                <w:i w:val="0"/>
                <w:iCs w:val="0"/>
                <w:color w:val="000000"/>
                <w:sz w:val="24"/>
                <w:szCs w:val="24"/>
                <w:highlight w:val="none"/>
                <w:u w:val="none"/>
              </w:rPr>
            </w:pPr>
          </w:p>
        </w:tc>
        <w:tc>
          <w:tcPr>
            <w:tcW w:w="5010" w:type="dxa"/>
            <w:vMerge w:val="continue"/>
            <w:tcBorders>
              <w:top w:val="nil"/>
              <w:left w:val="single" w:color="000000" w:sz="8" w:space="0"/>
              <w:bottom w:val="single" w:color="000000" w:sz="8" w:space="0"/>
              <w:right w:val="single" w:color="000000" w:sz="8" w:space="0"/>
            </w:tcBorders>
            <w:shd w:val="clear" w:color="auto" w:fill="auto"/>
            <w:vAlign w:val="center"/>
          </w:tcPr>
          <w:p w14:paraId="7E9171F9">
            <w:pPr>
              <w:jc w:val="center"/>
              <w:rPr>
                <w:rFonts w:hint="eastAsia" w:ascii="仿宋" w:hAnsi="仿宋" w:eastAsia="仿宋" w:cs="仿宋"/>
                <w:i w:val="0"/>
                <w:iCs w:val="0"/>
                <w:color w:val="000000"/>
                <w:sz w:val="24"/>
                <w:szCs w:val="24"/>
                <w:highlight w:val="none"/>
                <w:u w:val="none"/>
              </w:rPr>
            </w:pPr>
          </w:p>
        </w:tc>
        <w:tc>
          <w:tcPr>
            <w:tcW w:w="1299" w:type="dxa"/>
            <w:vMerge w:val="continue"/>
            <w:tcBorders>
              <w:top w:val="nil"/>
              <w:left w:val="single" w:color="000000" w:sz="8" w:space="0"/>
              <w:bottom w:val="single" w:color="000000" w:sz="8" w:space="0"/>
              <w:right w:val="single" w:color="000000" w:sz="8" w:space="0"/>
            </w:tcBorders>
            <w:shd w:val="clear" w:color="auto" w:fill="auto"/>
            <w:vAlign w:val="center"/>
          </w:tcPr>
          <w:p w14:paraId="1E85658A">
            <w:pPr>
              <w:jc w:val="center"/>
              <w:rPr>
                <w:rFonts w:hint="eastAsia" w:ascii="仿宋" w:hAnsi="仿宋" w:eastAsia="仿宋" w:cs="仿宋"/>
                <w:i w:val="0"/>
                <w:iCs w:val="0"/>
                <w:color w:val="000000"/>
                <w:sz w:val="24"/>
                <w:szCs w:val="24"/>
                <w:highlight w:val="none"/>
                <w:u w:val="none"/>
              </w:rPr>
            </w:pPr>
          </w:p>
        </w:tc>
      </w:tr>
    </w:tbl>
    <w:p w14:paraId="34296A57">
      <w:pPr>
        <w:spacing w:line="500" w:lineRule="exact"/>
        <w:ind w:firstLine="562" w:firstLineChars="200"/>
        <w:rPr>
          <w:rFonts w:hint="eastAsia" w:ascii="仿宋" w:hAnsi="仿宋" w:eastAsia="仿宋" w:cs="仿宋"/>
          <w:kern w:val="0"/>
          <w:sz w:val="28"/>
          <w:szCs w:val="28"/>
          <w:highlight w:val="none"/>
        </w:rPr>
      </w:pPr>
      <w:r>
        <w:rPr>
          <w:rFonts w:hint="eastAsia" w:ascii="仿宋" w:hAnsi="仿宋" w:eastAsia="仿宋" w:cs="仿宋"/>
          <w:b/>
          <w:sz w:val="28"/>
          <w:szCs w:val="28"/>
          <w:highlight w:val="none"/>
        </w:rPr>
        <w:t>二、供应商资格要求</w:t>
      </w:r>
    </w:p>
    <w:p w14:paraId="31CDE920">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1.具备《中华人民共和国政府采购法》第二十二条第一款规定的6项条件（按要求提供投标函）。</w:t>
      </w:r>
    </w:p>
    <w:p w14:paraId="1EA2B0A0">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64F2C550">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落实政府采购政策需满足的资格要求：本项目为专门面向中小企业采购的项目（按要求提供中小企业声明函或残疾人福利性单位声明函或监狱企业证明文件）。承接服务的供应商为非中小企业的参与本项目投标，将作无效投标处理。</w:t>
      </w:r>
    </w:p>
    <w:p w14:paraId="20DD09E3">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4.本项目的特定资格要求：投标人具有测绘地理信息行政主管部门颁发的有效期内的乙级测绘资质证书（专业类别需包括摄影测量与遥感、地理信息系统工程）。</w:t>
      </w:r>
    </w:p>
    <w:p w14:paraId="74534A9B">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注：单位负责人为同一人或者存在直接控股、管理关系的不同供应商，不得参加同一合同项下的政府采购活动。否则，相关投标均无效。</w:t>
      </w:r>
    </w:p>
    <w:p w14:paraId="5096C1CD">
      <w:pPr>
        <w:spacing w:line="500" w:lineRule="exact"/>
        <w:ind w:firstLine="562"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三、公告时间</w:t>
      </w:r>
    </w:p>
    <w:p w14:paraId="14AB6275">
      <w:pPr>
        <w:spacing w:line="500" w:lineRule="exact"/>
        <w:ind w:firstLine="560" w:firstLineChars="200"/>
        <w:rPr>
          <w:rFonts w:hint="eastAsia" w:ascii="仿宋" w:hAnsi="仿宋" w:eastAsia="仿宋" w:cs="仿宋"/>
          <w:color w:val="000000"/>
          <w:sz w:val="28"/>
          <w:szCs w:val="28"/>
          <w:highlight w:val="none"/>
          <w:lang w:eastAsia="zh-CN"/>
        </w:rPr>
      </w:pPr>
      <w:bookmarkStart w:id="0" w:name="EBd6e08bd78d674b669f89e3eb71dbbd3d"/>
      <w:r>
        <w:rPr>
          <w:rFonts w:hint="eastAsia" w:ascii="仿宋" w:hAnsi="仿宋" w:eastAsia="仿宋" w:cs="仿宋"/>
          <w:color w:val="000000"/>
          <w:sz w:val="28"/>
          <w:szCs w:val="28"/>
          <w:highlight w:val="none"/>
          <w:lang w:eastAsia="zh-CN"/>
        </w:rPr>
        <w:t>202</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27</w:t>
      </w:r>
      <w:r>
        <w:rPr>
          <w:rFonts w:hint="eastAsia" w:ascii="仿宋" w:hAnsi="仿宋" w:eastAsia="仿宋" w:cs="仿宋"/>
          <w:color w:val="auto"/>
          <w:sz w:val="28"/>
          <w:szCs w:val="28"/>
          <w:highlight w:val="none"/>
          <w:lang w:eastAsia="zh-CN"/>
        </w:rPr>
        <w:t>日9：</w:t>
      </w:r>
      <w:bookmarkEnd w:id="0"/>
      <w:r>
        <w:rPr>
          <w:rFonts w:hint="eastAsia" w:ascii="仿宋" w:hAnsi="仿宋" w:eastAsia="仿宋" w:cs="仿宋"/>
          <w:color w:val="auto"/>
          <w:sz w:val="28"/>
          <w:szCs w:val="28"/>
          <w:highlight w:val="none"/>
          <w:lang w:eastAsia="zh-CN"/>
        </w:rPr>
        <w:t>00至</w:t>
      </w:r>
      <w:bookmarkStart w:id="1" w:name="EB4a82fe30d91a48338ebb02b9012d939c"/>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lang w:eastAsia="zh-CN"/>
        </w:rPr>
        <w:t>日</w:t>
      </w:r>
      <w:r>
        <w:rPr>
          <w:rFonts w:hint="eastAsia"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w:t>
      </w:r>
      <w:bookmarkEnd w:id="1"/>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0。</w:t>
      </w:r>
    </w:p>
    <w:p w14:paraId="637C2CB1">
      <w:pPr>
        <w:spacing w:line="500" w:lineRule="exact"/>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供应商应在宿迁市政府采购网（http://zfcg.sqcz.suqian.gov.cn/）找到本项目获取相关调研文件。</w:t>
      </w:r>
    </w:p>
    <w:p w14:paraId="4D090E88">
      <w:pPr>
        <w:spacing w:line="500" w:lineRule="exact"/>
        <w:ind w:firstLine="562"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四、</w:t>
      </w:r>
      <w:r>
        <w:rPr>
          <w:rFonts w:hint="eastAsia" w:ascii="仿宋" w:hAnsi="仿宋" w:eastAsia="仿宋" w:cs="仿宋"/>
          <w:b/>
          <w:bCs/>
          <w:color w:val="000000"/>
          <w:sz w:val="28"/>
          <w:szCs w:val="28"/>
          <w:highlight w:val="none"/>
          <w:lang w:val="en-US" w:eastAsia="zh-CN"/>
        </w:rPr>
        <w:t>意见</w:t>
      </w:r>
      <w:r>
        <w:rPr>
          <w:rFonts w:hint="eastAsia" w:ascii="仿宋" w:hAnsi="仿宋" w:eastAsia="仿宋" w:cs="仿宋"/>
          <w:b/>
          <w:bCs/>
          <w:color w:val="000000"/>
          <w:sz w:val="28"/>
          <w:szCs w:val="28"/>
          <w:highlight w:val="none"/>
          <w:lang w:eastAsia="zh-CN"/>
        </w:rPr>
        <w:t>提交资料、截止时间和地点</w:t>
      </w:r>
    </w:p>
    <w:p w14:paraId="0B72E9F1">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（一）采购需求响应表</w:t>
      </w:r>
    </w:p>
    <w:tbl>
      <w:tblPr>
        <w:tblStyle w:val="1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E6A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 w:type="dxa"/>
            <w:vAlign w:val="center"/>
          </w:tcPr>
          <w:p w14:paraId="7479B28A">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序号</w:t>
            </w:r>
          </w:p>
        </w:tc>
        <w:tc>
          <w:tcPr>
            <w:tcW w:w="1264" w:type="dxa"/>
            <w:vAlign w:val="center"/>
          </w:tcPr>
          <w:p w14:paraId="22D328BD">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标的</w:t>
            </w:r>
          </w:p>
        </w:tc>
        <w:tc>
          <w:tcPr>
            <w:tcW w:w="3302" w:type="dxa"/>
            <w:vAlign w:val="center"/>
          </w:tcPr>
          <w:p w14:paraId="3E20F3A2">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主要技术参数</w:t>
            </w:r>
          </w:p>
        </w:tc>
        <w:tc>
          <w:tcPr>
            <w:tcW w:w="1886" w:type="dxa"/>
            <w:vAlign w:val="center"/>
          </w:tcPr>
          <w:p w14:paraId="4D8374A7">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自身优势</w:t>
            </w:r>
          </w:p>
        </w:tc>
        <w:tc>
          <w:tcPr>
            <w:tcW w:w="1374" w:type="dxa"/>
            <w:vAlign w:val="center"/>
          </w:tcPr>
          <w:p w14:paraId="300549E8">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参考价</w:t>
            </w:r>
            <w:r>
              <w:rPr>
                <w:rFonts w:hint="eastAsia" w:ascii="仿宋" w:hAnsi="仿宋" w:eastAsia="仿宋" w:cs="仿宋"/>
                <w:kern w:val="0"/>
                <w:szCs w:val="21"/>
                <w:highlight w:val="none"/>
              </w:rPr>
              <w:t>（万元）</w:t>
            </w:r>
          </w:p>
        </w:tc>
      </w:tr>
      <w:tr w14:paraId="26C7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7329C66">
            <w:pPr>
              <w:spacing w:line="500" w:lineRule="exact"/>
              <w:jc w:val="center"/>
              <w:rPr>
                <w:rFonts w:hint="eastAsia" w:ascii="仿宋" w:hAnsi="仿宋" w:eastAsia="仿宋" w:cs="仿宋"/>
                <w:kern w:val="0"/>
                <w:sz w:val="28"/>
                <w:szCs w:val="28"/>
                <w:highlight w:val="none"/>
              </w:rPr>
            </w:pPr>
          </w:p>
        </w:tc>
        <w:tc>
          <w:tcPr>
            <w:tcW w:w="1264" w:type="dxa"/>
            <w:vAlign w:val="center"/>
          </w:tcPr>
          <w:p w14:paraId="543D36D8">
            <w:pPr>
              <w:spacing w:line="500" w:lineRule="exact"/>
              <w:jc w:val="center"/>
              <w:rPr>
                <w:rFonts w:hint="eastAsia" w:ascii="仿宋" w:hAnsi="仿宋" w:eastAsia="仿宋" w:cs="仿宋"/>
                <w:kern w:val="0"/>
                <w:sz w:val="28"/>
                <w:szCs w:val="28"/>
                <w:highlight w:val="none"/>
              </w:rPr>
            </w:pPr>
          </w:p>
        </w:tc>
        <w:tc>
          <w:tcPr>
            <w:tcW w:w="3302" w:type="dxa"/>
            <w:vAlign w:val="center"/>
          </w:tcPr>
          <w:p w14:paraId="300FCA19">
            <w:pPr>
              <w:spacing w:line="500" w:lineRule="exact"/>
              <w:jc w:val="center"/>
              <w:rPr>
                <w:rFonts w:hint="eastAsia" w:ascii="仿宋" w:hAnsi="仿宋" w:eastAsia="仿宋" w:cs="仿宋"/>
                <w:kern w:val="0"/>
                <w:sz w:val="28"/>
                <w:szCs w:val="28"/>
                <w:highlight w:val="none"/>
              </w:rPr>
            </w:pPr>
          </w:p>
        </w:tc>
        <w:tc>
          <w:tcPr>
            <w:tcW w:w="1886" w:type="dxa"/>
            <w:vAlign w:val="center"/>
          </w:tcPr>
          <w:p w14:paraId="0487FF77">
            <w:pPr>
              <w:spacing w:line="500" w:lineRule="exact"/>
              <w:jc w:val="center"/>
              <w:rPr>
                <w:rFonts w:hint="eastAsia" w:ascii="仿宋" w:hAnsi="仿宋" w:eastAsia="仿宋" w:cs="仿宋"/>
                <w:kern w:val="0"/>
                <w:sz w:val="28"/>
                <w:szCs w:val="28"/>
                <w:highlight w:val="none"/>
              </w:rPr>
            </w:pPr>
          </w:p>
        </w:tc>
        <w:tc>
          <w:tcPr>
            <w:tcW w:w="1374" w:type="dxa"/>
          </w:tcPr>
          <w:p w14:paraId="50C5ED4F">
            <w:pPr>
              <w:spacing w:line="500" w:lineRule="exact"/>
              <w:jc w:val="center"/>
              <w:rPr>
                <w:rFonts w:hint="eastAsia" w:ascii="仿宋" w:hAnsi="仿宋" w:eastAsia="仿宋" w:cs="仿宋"/>
                <w:kern w:val="0"/>
                <w:sz w:val="28"/>
                <w:szCs w:val="28"/>
                <w:highlight w:val="none"/>
              </w:rPr>
            </w:pPr>
          </w:p>
        </w:tc>
      </w:tr>
      <w:tr w14:paraId="1243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0E46AA2">
            <w:pPr>
              <w:spacing w:line="500" w:lineRule="exact"/>
              <w:jc w:val="center"/>
              <w:rPr>
                <w:rFonts w:hint="eastAsia" w:ascii="仿宋" w:hAnsi="仿宋" w:eastAsia="仿宋" w:cs="仿宋"/>
                <w:kern w:val="0"/>
                <w:sz w:val="28"/>
                <w:szCs w:val="28"/>
                <w:highlight w:val="none"/>
              </w:rPr>
            </w:pPr>
          </w:p>
        </w:tc>
        <w:tc>
          <w:tcPr>
            <w:tcW w:w="1264" w:type="dxa"/>
            <w:vAlign w:val="center"/>
          </w:tcPr>
          <w:p w14:paraId="2E9BAF40">
            <w:pPr>
              <w:spacing w:line="500" w:lineRule="exact"/>
              <w:jc w:val="center"/>
              <w:rPr>
                <w:rFonts w:hint="eastAsia" w:ascii="仿宋" w:hAnsi="仿宋" w:eastAsia="仿宋" w:cs="仿宋"/>
                <w:kern w:val="0"/>
                <w:sz w:val="28"/>
                <w:szCs w:val="28"/>
                <w:highlight w:val="none"/>
              </w:rPr>
            </w:pPr>
          </w:p>
        </w:tc>
        <w:tc>
          <w:tcPr>
            <w:tcW w:w="3302" w:type="dxa"/>
            <w:vAlign w:val="center"/>
          </w:tcPr>
          <w:p w14:paraId="07296797">
            <w:pPr>
              <w:spacing w:line="500" w:lineRule="exact"/>
              <w:jc w:val="center"/>
              <w:rPr>
                <w:rFonts w:hint="eastAsia" w:ascii="仿宋" w:hAnsi="仿宋" w:eastAsia="仿宋" w:cs="仿宋"/>
                <w:kern w:val="0"/>
                <w:sz w:val="28"/>
                <w:szCs w:val="28"/>
                <w:highlight w:val="none"/>
              </w:rPr>
            </w:pPr>
          </w:p>
        </w:tc>
        <w:tc>
          <w:tcPr>
            <w:tcW w:w="1886" w:type="dxa"/>
            <w:vAlign w:val="center"/>
          </w:tcPr>
          <w:p w14:paraId="15FEC7D8">
            <w:pPr>
              <w:spacing w:line="500" w:lineRule="exact"/>
              <w:jc w:val="center"/>
              <w:rPr>
                <w:rFonts w:hint="eastAsia" w:ascii="仿宋" w:hAnsi="仿宋" w:eastAsia="仿宋" w:cs="仿宋"/>
                <w:kern w:val="0"/>
                <w:sz w:val="28"/>
                <w:szCs w:val="28"/>
                <w:highlight w:val="none"/>
              </w:rPr>
            </w:pPr>
          </w:p>
        </w:tc>
        <w:tc>
          <w:tcPr>
            <w:tcW w:w="1374" w:type="dxa"/>
          </w:tcPr>
          <w:p w14:paraId="6F4B8361">
            <w:pPr>
              <w:spacing w:line="500" w:lineRule="exact"/>
              <w:jc w:val="center"/>
              <w:rPr>
                <w:rFonts w:hint="eastAsia" w:ascii="仿宋" w:hAnsi="仿宋" w:eastAsia="仿宋" w:cs="仿宋"/>
                <w:kern w:val="0"/>
                <w:sz w:val="28"/>
                <w:szCs w:val="28"/>
                <w:highlight w:val="none"/>
              </w:rPr>
            </w:pPr>
          </w:p>
        </w:tc>
      </w:tr>
      <w:tr w14:paraId="560F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6FA1671">
            <w:pPr>
              <w:spacing w:line="500" w:lineRule="exact"/>
              <w:jc w:val="center"/>
              <w:rPr>
                <w:rFonts w:hint="eastAsia" w:ascii="仿宋" w:hAnsi="仿宋" w:eastAsia="仿宋" w:cs="仿宋"/>
                <w:kern w:val="0"/>
                <w:sz w:val="28"/>
                <w:szCs w:val="28"/>
                <w:highlight w:val="none"/>
              </w:rPr>
            </w:pPr>
          </w:p>
        </w:tc>
        <w:tc>
          <w:tcPr>
            <w:tcW w:w="1264" w:type="dxa"/>
            <w:vAlign w:val="center"/>
          </w:tcPr>
          <w:p w14:paraId="798E55CA">
            <w:pPr>
              <w:spacing w:line="500" w:lineRule="exact"/>
              <w:jc w:val="center"/>
              <w:rPr>
                <w:rFonts w:hint="eastAsia" w:ascii="仿宋" w:hAnsi="仿宋" w:eastAsia="仿宋" w:cs="仿宋"/>
                <w:kern w:val="0"/>
                <w:sz w:val="28"/>
                <w:szCs w:val="28"/>
                <w:highlight w:val="none"/>
              </w:rPr>
            </w:pPr>
          </w:p>
        </w:tc>
        <w:tc>
          <w:tcPr>
            <w:tcW w:w="3302" w:type="dxa"/>
            <w:vAlign w:val="center"/>
          </w:tcPr>
          <w:p w14:paraId="599CA93E">
            <w:pPr>
              <w:spacing w:line="500" w:lineRule="exact"/>
              <w:jc w:val="center"/>
              <w:rPr>
                <w:rFonts w:hint="eastAsia" w:ascii="仿宋" w:hAnsi="仿宋" w:eastAsia="仿宋" w:cs="仿宋"/>
                <w:kern w:val="0"/>
                <w:sz w:val="28"/>
                <w:szCs w:val="28"/>
                <w:highlight w:val="none"/>
              </w:rPr>
            </w:pPr>
          </w:p>
        </w:tc>
        <w:tc>
          <w:tcPr>
            <w:tcW w:w="1886" w:type="dxa"/>
            <w:vAlign w:val="center"/>
          </w:tcPr>
          <w:p w14:paraId="7FB091B8">
            <w:pPr>
              <w:spacing w:line="500" w:lineRule="exact"/>
              <w:jc w:val="center"/>
              <w:rPr>
                <w:rFonts w:hint="eastAsia" w:ascii="仿宋" w:hAnsi="仿宋" w:eastAsia="仿宋" w:cs="仿宋"/>
                <w:kern w:val="0"/>
                <w:sz w:val="28"/>
                <w:szCs w:val="28"/>
                <w:highlight w:val="none"/>
              </w:rPr>
            </w:pPr>
          </w:p>
        </w:tc>
        <w:tc>
          <w:tcPr>
            <w:tcW w:w="1374" w:type="dxa"/>
          </w:tcPr>
          <w:p w14:paraId="491C7385">
            <w:pPr>
              <w:spacing w:line="500" w:lineRule="exact"/>
              <w:jc w:val="center"/>
              <w:rPr>
                <w:rFonts w:hint="eastAsia" w:ascii="仿宋" w:hAnsi="仿宋" w:eastAsia="仿宋" w:cs="仿宋"/>
                <w:kern w:val="0"/>
                <w:sz w:val="28"/>
                <w:szCs w:val="28"/>
                <w:highlight w:val="none"/>
              </w:rPr>
            </w:pPr>
          </w:p>
        </w:tc>
      </w:tr>
    </w:tbl>
    <w:p w14:paraId="5746A6A7">
      <w:pPr>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（二）提交证明资料：</w:t>
      </w:r>
    </w:p>
    <w:p w14:paraId="7827E631">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p>
    <w:p w14:paraId="23F59E97">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p>
    <w:p w14:paraId="7087F312">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p>
    <w:p w14:paraId="2844CBF0">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14:paraId="7D6F16D6">
      <w:pPr>
        <w:numPr>
          <w:ilvl w:val="0"/>
          <w:numId w:val="0"/>
        </w:numPr>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以上资料加盖供应商公章后扫描发送至邮箱（</w:t>
      </w:r>
      <w:r>
        <w:rPr>
          <w:rFonts w:hint="eastAsia" w:ascii="仿宋" w:hAnsi="仿宋" w:eastAsia="仿宋" w:cs="仿宋"/>
          <w:sz w:val="28"/>
          <w:szCs w:val="28"/>
          <w:highlight w:val="none"/>
          <w:lang w:val="en-US" w:eastAsia="zh-CN"/>
        </w:rPr>
        <w:t>2277371922</w:t>
      </w:r>
      <w:r>
        <w:rPr>
          <w:rFonts w:hint="eastAsia" w:ascii="仿宋" w:hAnsi="仿宋" w:eastAsia="仿宋" w:cs="仿宋"/>
          <w:sz w:val="28"/>
          <w:szCs w:val="28"/>
          <w:highlight w:val="none"/>
        </w:rPr>
        <w:t>@qq.com），其中明确要求产品制造商提供的调研资料请</w:t>
      </w:r>
      <w:bookmarkStart w:id="2" w:name="_GoBack"/>
      <w:bookmarkEnd w:id="2"/>
      <w:r>
        <w:rPr>
          <w:rFonts w:hint="eastAsia" w:ascii="仿宋" w:hAnsi="仿宋" w:eastAsia="仿宋" w:cs="仿宋"/>
          <w:sz w:val="28"/>
          <w:szCs w:val="28"/>
          <w:highlight w:val="none"/>
        </w:rPr>
        <w:t>加盖制造商公章后上传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提交截止时间：2025年</w:t>
      </w:r>
      <w:r>
        <w:rPr>
          <w:rFonts w:hint="eastAsia" w:ascii="仿宋" w:hAnsi="仿宋" w:eastAsia="仿宋" w:cs="仿宋"/>
          <w:sz w:val="28"/>
          <w:szCs w:val="28"/>
          <w:highlight w:val="none"/>
          <w:u w:val="single"/>
          <w:lang w:val="en-US" w:eastAsia="zh-CN"/>
        </w:rPr>
        <w:t xml:space="preserve"> 7 </w:t>
      </w:r>
      <w:r>
        <w:rPr>
          <w:rFonts w:hint="eastAsia" w:ascii="仿宋" w:hAnsi="仿宋" w:eastAsia="仿宋" w:cs="仿宋"/>
          <w:sz w:val="28"/>
          <w:szCs w:val="28"/>
          <w:highlight w:val="none"/>
          <w:lang w:val="en-US" w:eastAsia="zh-CN"/>
        </w:rPr>
        <w:t>月</w:t>
      </w:r>
      <w:r>
        <w:rPr>
          <w:rFonts w:hint="eastAsia" w:ascii="仿宋" w:hAnsi="仿宋" w:eastAsia="仿宋" w:cs="仿宋"/>
          <w:color w:val="auto"/>
          <w:sz w:val="28"/>
          <w:szCs w:val="28"/>
          <w:highlight w:val="none"/>
          <w:u w:val="single"/>
          <w:lang w:val="en-US" w:eastAsia="zh-CN"/>
        </w:rPr>
        <w:t xml:space="preserve"> 2 </w:t>
      </w:r>
      <w:r>
        <w:rPr>
          <w:rFonts w:hint="eastAsia" w:ascii="仿宋" w:hAnsi="仿宋" w:eastAsia="仿宋" w:cs="仿宋"/>
          <w:color w:val="auto"/>
          <w:sz w:val="28"/>
          <w:szCs w:val="28"/>
          <w:highlight w:val="none"/>
          <w:lang w:val="en-US" w:eastAsia="zh-CN"/>
        </w:rPr>
        <w:t>日</w:t>
      </w:r>
      <w:r>
        <w:rPr>
          <w:rFonts w:hint="eastAsia" w:ascii="仿宋" w:hAnsi="仿宋" w:eastAsia="仿宋" w:cs="仿宋"/>
          <w:sz w:val="28"/>
          <w:szCs w:val="28"/>
          <w:highlight w:val="none"/>
          <w:lang w:val="en-US" w:eastAsia="zh-CN"/>
        </w:rPr>
        <w:t>17:30。</w:t>
      </w:r>
    </w:p>
    <w:p w14:paraId="1768B9DC">
      <w:pPr>
        <w:numPr>
          <w:ilvl w:val="0"/>
          <w:numId w:val="0"/>
        </w:numPr>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（三）供应商应提交截止时间前将电子响应文件发送至邮箱（2277371922@qq.com），逾期完成发送的，采购人不予受理。</w:t>
      </w:r>
    </w:p>
    <w:p w14:paraId="182214E0">
      <w:pPr>
        <w:numPr>
          <w:ilvl w:val="0"/>
          <w:numId w:val="0"/>
        </w:numPr>
        <w:spacing w:line="50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五、本次采购联系方式</w:t>
      </w:r>
    </w:p>
    <w:p w14:paraId="741A540D">
      <w:pPr>
        <w:numPr>
          <w:ilvl w:val="0"/>
          <w:numId w:val="0"/>
        </w:numPr>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1.采购人信息</w:t>
      </w:r>
    </w:p>
    <w:p w14:paraId="25B39FB4">
      <w:pPr>
        <w:numPr>
          <w:ilvl w:val="0"/>
          <w:numId w:val="0"/>
        </w:numPr>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名 称：泗洪县自然资源和规划局</w:t>
      </w:r>
    </w:p>
    <w:p w14:paraId="6CC098F1">
      <w:pPr>
        <w:numPr>
          <w:ilvl w:val="0"/>
          <w:numId w:val="0"/>
        </w:numPr>
        <w:spacing w:line="5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地 址：泗洪县</w:t>
      </w:r>
      <w:r>
        <w:rPr>
          <w:rFonts w:hint="eastAsia" w:ascii="仿宋" w:hAnsi="仿宋" w:eastAsia="仿宋" w:cs="仿宋"/>
          <w:sz w:val="28"/>
          <w:szCs w:val="28"/>
          <w:highlight w:val="none"/>
          <w:lang w:val="en-US" w:eastAsia="zh-CN"/>
        </w:rPr>
        <w:t>青阳街道建设南路60号</w:t>
      </w:r>
    </w:p>
    <w:p w14:paraId="0C307680">
      <w:pPr>
        <w:numPr>
          <w:ilvl w:val="0"/>
          <w:numId w:val="0"/>
        </w:numPr>
        <w:spacing w:line="5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联系人：</w:t>
      </w:r>
      <w:r>
        <w:rPr>
          <w:rFonts w:hint="eastAsia" w:ascii="仿宋" w:hAnsi="仿宋" w:eastAsia="仿宋" w:cs="仿宋"/>
          <w:sz w:val="28"/>
          <w:szCs w:val="28"/>
          <w:highlight w:val="none"/>
          <w:lang w:val="en-US" w:eastAsia="zh-CN"/>
        </w:rPr>
        <w:t>胡慕中</w:t>
      </w:r>
    </w:p>
    <w:p w14:paraId="4C593A93">
      <w:pPr>
        <w:numPr>
          <w:ilvl w:val="0"/>
          <w:numId w:val="0"/>
        </w:numPr>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w:t>
      </w:r>
      <w:r>
        <w:rPr>
          <w:rFonts w:hint="eastAsia" w:ascii="仿宋" w:hAnsi="仿宋" w:eastAsia="仿宋" w:cs="仿宋"/>
          <w:sz w:val="28"/>
          <w:szCs w:val="28"/>
          <w:highlight w:val="none"/>
          <w:lang w:val="en-US" w:eastAsia="zh-CN"/>
        </w:rPr>
        <w:t>0527-86225043</w:t>
      </w:r>
    </w:p>
    <w:p w14:paraId="727C727C">
      <w:pPr>
        <w:pStyle w:val="5"/>
        <w:rPr>
          <w:rFonts w:hint="eastAsia" w:ascii="仿宋" w:hAnsi="仿宋" w:eastAsia="仿宋" w:cs="仿宋"/>
          <w:kern w:val="0"/>
          <w:sz w:val="28"/>
          <w:szCs w:val="28"/>
          <w:highlight w:val="none"/>
        </w:rPr>
      </w:pPr>
    </w:p>
    <w:p w14:paraId="1F3DEEAA">
      <w:pPr>
        <w:rPr>
          <w:rFonts w:hint="eastAsia" w:ascii="仿宋" w:hAnsi="仿宋" w:eastAsia="仿宋" w:cs="仿宋"/>
          <w:kern w:val="0"/>
          <w:sz w:val="28"/>
          <w:szCs w:val="28"/>
          <w:highlight w:val="none"/>
        </w:rPr>
      </w:pPr>
    </w:p>
    <w:p w14:paraId="01900B5D">
      <w:pPr>
        <w:spacing w:line="500" w:lineRule="exact"/>
        <w:rPr>
          <w:rFonts w:hint="eastAsia" w:ascii="仿宋" w:hAnsi="仿宋" w:eastAsia="仿宋" w:cs="仿宋"/>
          <w:kern w:val="0"/>
          <w:sz w:val="28"/>
          <w:szCs w:val="28"/>
          <w:highlight w:val="none"/>
        </w:rPr>
      </w:pPr>
    </w:p>
    <w:p w14:paraId="2E598D1A">
      <w:pPr>
        <w:pStyle w:val="5"/>
        <w:rPr>
          <w:rFonts w:hint="eastAsia" w:ascii="仿宋" w:hAnsi="仿宋" w:eastAsia="仿宋" w:cs="仿宋"/>
          <w:color w:val="000000"/>
          <w:sz w:val="28"/>
          <w:szCs w:val="28"/>
          <w:highlight w:val="none"/>
          <w:u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黑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206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B1FB0">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1B1FB0">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F346">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3ZjFiYzBmOTQxNmU5YTEzZDIxMjU5NzRkOGNmOTEifQ=="/>
  </w:docVars>
  <w:rsids>
    <w:rsidRoot w:val="00BB5496"/>
    <w:rsid w:val="000239C8"/>
    <w:rsid w:val="00036EDD"/>
    <w:rsid w:val="0007684E"/>
    <w:rsid w:val="00077253"/>
    <w:rsid w:val="001066D9"/>
    <w:rsid w:val="00124EC2"/>
    <w:rsid w:val="00175B5B"/>
    <w:rsid w:val="0019698F"/>
    <w:rsid w:val="001C777E"/>
    <w:rsid w:val="001D1D43"/>
    <w:rsid w:val="00222B7F"/>
    <w:rsid w:val="002468D0"/>
    <w:rsid w:val="002E2966"/>
    <w:rsid w:val="002E30A6"/>
    <w:rsid w:val="003D405A"/>
    <w:rsid w:val="003F720F"/>
    <w:rsid w:val="004B5967"/>
    <w:rsid w:val="004C65B1"/>
    <w:rsid w:val="005015FE"/>
    <w:rsid w:val="0050465C"/>
    <w:rsid w:val="00525320"/>
    <w:rsid w:val="00586ACF"/>
    <w:rsid w:val="005C035B"/>
    <w:rsid w:val="005D572E"/>
    <w:rsid w:val="005E71DB"/>
    <w:rsid w:val="008576DA"/>
    <w:rsid w:val="008D5780"/>
    <w:rsid w:val="0094356E"/>
    <w:rsid w:val="00985763"/>
    <w:rsid w:val="009A13B3"/>
    <w:rsid w:val="009B1C42"/>
    <w:rsid w:val="009E2E99"/>
    <w:rsid w:val="009E4DDF"/>
    <w:rsid w:val="009F4FB3"/>
    <w:rsid w:val="00AA023C"/>
    <w:rsid w:val="00AA5B7C"/>
    <w:rsid w:val="00AB602A"/>
    <w:rsid w:val="00AC2E0D"/>
    <w:rsid w:val="00AE6CA7"/>
    <w:rsid w:val="00B13D2C"/>
    <w:rsid w:val="00B26084"/>
    <w:rsid w:val="00B708B9"/>
    <w:rsid w:val="00B7209E"/>
    <w:rsid w:val="00BB09C1"/>
    <w:rsid w:val="00BB5496"/>
    <w:rsid w:val="00BD238F"/>
    <w:rsid w:val="00C02226"/>
    <w:rsid w:val="00C70D9C"/>
    <w:rsid w:val="00CB56A5"/>
    <w:rsid w:val="00CE561C"/>
    <w:rsid w:val="00D31DB4"/>
    <w:rsid w:val="00DA5981"/>
    <w:rsid w:val="00DD023B"/>
    <w:rsid w:val="00E27BCF"/>
    <w:rsid w:val="00E936BC"/>
    <w:rsid w:val="00EF61A3"/>
    <w:rsid w:val="00F0582B"/>
    <w:rsid w:val="00F54C52"/>
    <w:rsid w:val="00F66F31"/>
    <w:rsid w:val="00FA57A6"/>
    <w:rsid w:val="00FF53BC"/>
    <w:rsid w:val="01013306"/>
    <w:rsid w:val="02186A33"/>
    <w:rsid w:val="02BD75DA"/>
    <w:rsid w:val="02D32964"/>
    <w:rsid w:val="02FB1C20"/>
    <w:rsid w:val="03390234"/>
    <w:rsid w:val="03FF5DAF"/>
    <w:rsid w:val="041B0E33"/>
    <w:rsid w:val="042042C5"/>
    <w:rsid w:val="04BA2023"/>
    <w:rsid w:val="058F525E"/>
    <w:rsid w:val="068723D9"/>
    <w:rsid w:val="08892439"/>
    <w:rsid w:val="09E153CF"/>
    <w:rsid w:val="09E33DCA"/>
    <w:rsid w:val="0B54226E"/>
    <w:rsid w:val="0CA27F6D"/>
    <w:rsid w:val="0E2D1AB8"/>
    <w:rsid w:val="0F764E6E"/>
    <w:rsid w:val="0FB73D2F"/>
    <w:rsid w:val="10463305"/>
    <w:rsid w:val="11DD56E2"/>
    <w:rsid w:val="12B02375"/>
    <w:rsid w:val="13CA1B57"/>
    <w:rsid w:val="143C4803"/>
    <w:rsid w:val="148A1737"/>
    <w:rsid w:val="148F527B"/>
    <w:rsid w:val="14E60C13"/>
    <w:rsid w:val="16866209"/>
    <w:rsid w:val="170E6C8D"/>
    <w:rsid w:val="18245CDA"/>
    <w:rsid w:val="195259F4"/>
    <w:rsid w:val="1A171A24"/>
    <w:rsid w:val="1AFC6796"/>
    <w:rsid w:val="1D70376F"/>
    <w:rsid w:val="1E1B36DB"/>
    <w:rsid w:val="1E8705EE"/>
    <w:rsid w:val="1FA032A1"/>
    <w:rsid w:val="1FC97167"/>
    <w:rsid w:val="1FD2426D"/>
    <w:rsid w:val="204B207A"/>
    <w:rsid w:val="20773825"/>
    <w:rsid w:val="20EC135F"/>
    <w:rsid w:val="219F63D1"/>
    <w:rsid w:val="21D929CC"/>
    <w:rsid w:val="22F15352"/>
    <w:rsid w:val="234819C1"/>
    <w:rsid w:val="25210C09"/>
    <w:rsid w:val="25237319"/>
    <w:rsid w:val="26D46B1D"/>
    <w:rsid w:val="27222011"/>
    <w:rsid w:val="27C546B8"/>
    <w:rsid w:val="282E6701"/>
    <w:rsid w:val="28792104"/>
    <w:rsid w:val="296049E8"/>
    <w:rsid w:val="29C966E1"/>
    <w:rsid w:val="2A01485A"/>
    <w:rsid w:val="2ABE5B1A"/>
    <w:rsid w:val="2AFA0B1C"/>
    <w:rsid w:val="2B285689"/>
    <w:rsid w:val="2C475FE3"/>
    <w:rsid w:val="2C92725E"/>
    <w:rsid w:val="2CE90E48"/>
    <w:rsid w:val="2CEC7A2D"/>
    <w:rsid w:val="2DE43A88"/>
    <w:rsid w:val="2FB85155"/>
    <w:rsid w:val="2FD01D09"/>
    <w:rsid w:val="2FF124EE"/>
    <w:rsid w:val="30256799"/>
    <w:rsid w:val="308421D5"/>
    <w:rsid w:val="318B0720"/>
    <w:rsid w:val="318D31E8"/>
    <w:rsid w:val="31A13AD0"/>
    <w:rsid w:val="324A4137"/>
    <w:rsid w:val="32B670F4"/>
    <w:rsid w:val="32DC6977"/>
    <w:rsid w:val="33152997"/>
    <w:rsid w:val="33576EBF"/>
    <w:rsid w:val="34070261"/>
    <w:rsid w:val="3513009F"/>
    <w:rsid w:val="35BF0085"/>
    <w:rsid w:val="35C50B74"/>
    <w:rsid w:val="36472E43"/>
    <w:rsid w:val="367F4CF7"/>
    <w:rsid w:val="3729004F"/>
    <w:rsid w:val="380A4A95"/>
    <w:rsid w:val="38502B5F"/>
    <w:rsid w:val="387570D2"/>
    <w:rsid w:val="395B4E7C"/>
    <w:rsid w:val="3BF02550"/>
    <w:rsid w:val="3C5F6A31"/>
    <w:rsid w:val="3E246184"/>
    <w:rsid w:val="400F065C"/>
    <w:rsid w:val="41713856"/>
    <w:rsid w:val="41B35F52"/>
    <w:rsid w:val="43BE6733"/>
    <w:rsid w:val="43D01FDE"/>
    <w:rsid w:val="43DD305D"/>
    <w:rsid w:val="44071E88"/>
    <w:rsid w:val="446E63AB"/>
    <w:rsid w:val="448E25A9"/>
    <w:rsid w:val="461D3BE5"/>
    <w:rsid w:val="46F74C95"/>
    <w:rsid w:val="48A759E8"/>
    <w:rsid w:val="48FD5F50"/>
    <w:rsid w:val="48FD7CFE"/>
    <w:rsid w:val="4929464F"/>
    <w:rsid w:val="4AF45F04"/>
    <w:rsid w:val="4B532522"/>
    <w:rsid w:val="4BF47196"/>
    <w:rsid w:val="4D3F6B37"/>
    <w:rsid w:val="4D5F4AE3"/>
    <w:rsid w:val="4EF70D4B"/>
    <w:rsid w:val="4FE614EB"/>
    <w:rsid w:val="500278C5"/>
    <w:rsid w:val="51B21D28"/>
    <w:rsid w:val="51E8779D"/>
    <w:rsid w:val="52AE553C"/>
    <w:rsid w:val="53B13BBE"/>
    <w:rsid w:val="541C54DC"/>
    <w:rsid w:val="54295E4B"/>
    <w:rsid w:val="557B0928"/>
    <w:rsid w:val="55990DAE"/>
    <w:rsid w:val="55CA0F67"/>
    <w:rsid w:val="55E62245"/>
    <w:rsid w:val="5661367A"/>
    <w:rsid w:val="587B479B"/>
    <w:rsid w:val="58A632AB"/>
    <w:rsid w:val="5907187D"/>
    <w:rsid w:val="59353481"/>
    <w:rsid w:val="5A5A3860"/>
    <w:rsid w:val="5B332C6E"/>
    <w:rsid w:val="5F942D12"/>
    <w:rsid w:val="60730B79"/>
    <w:rsid w:val="61E46F91"/>
    <w:rsid w:val="62946B85"/>
    <w:rsid w:val="63220635"/>
    <w:rsid w:val="63FC72BA"/>
    <w:rsid w:val="64406FC4"/>
    <w:rsid w:val="6445282D"/>
    <w:rsid w:val="64B05CC9"/>
    <w:rsid w:val="64EA6F30"/>
    <w:rsid w:val="65750EF0"/>
    <w:rsid w:val="66337016"/>
    <w:rsid w:val="667F2CF8"/>
    <w:rsid w:val="67283D40"/>
    <w:rsid w:val="695D5F23"/>
    <w:rsid w:val="697F3D44"/>
    <w:rsid w:val="6B6F1F3D"/>
    <w:rsid w:val="6CF54507"/>
    <w:rsid w:val="6E4B74F1"/>
    <w:rsid w:val="6E546297"/>
    <w:rsid w:val="6E980EAA"/>
    <w:rsid w:val="6F0331C4"/>
    <w:rsid w:val="6F2C64D3"/>
    <w:rsid w:val="6F7E4E45"/>
    <w:rsid w:val="6F8377D1"/>
    <w:rsid w:val="700E41AD"/>
    <w:rsid w:val="70294DB1"/>
    <w:rsid w:val="70F02078"/>
    <w:rsid w:val="721458FE"/>
    <w:rsid w:val="72A746B3"/>
    <w:rsid w:val="73420B14"/>
    <w:rsid w:val="742747FF"/>
    <w:rsid w:val="75A8236D"/>
    <w:rsid w:val="76A809F9"/>
    <w:rsid w:val="77471FC0"/>
    <w:rsid w:val="78BC2206"/>
    <w:rsid w:val="7BB3450E"/>
    <w:rsid w:val="7C14029F"/>
    <w:rsid w:val="7CF65E91"/>
    <w:rsid w:val="7E8458A8"/>
    <w:rsid w:val="7EA56C6E"/>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4"/>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1"/>
    <w:unhideWhenUsed/>
    <w:qFormat/>
    <w:uiPriority w:val="99"/>
    <w:pPr>
      <w:ind w:firstLine="225" w:firstLineChars="225"/>
    </w:pPr>
    <w:rPr>
      <w:rFonts w:hint="eastAsia" w:ascii="仿宋_GB2312" w:eastAsia="仿宋_GB2312"/>
      <w:sz w:val="32"/>
      <w:szCs w:val="24"/>
    </w:rPr>
  </w:style>
  <w:style w:type="paragraph" w:styleId="5">
    <w:name w:val="Body Text"/>
    <w:basedOn w:val="1"/>
    <w:next w:val="6"/>
    <w:qFormat/>
    <w:uiPriority w:val="0"/>
    <w:pPr>
      <w:spacing w:line="60" w:lineRule="auto"/>
    </w:pPr>
    <w:rPr>
      <w:rFonts w:ascii="仿宋_GB2312" w:eastAsia="仿宋_GB2312"/>
      <w:sz w:val="32"/>
    </w:rPr>
  </w:style>
  <w:style w:type="paragraph" w:customStyle="1" w:styleId="6">
    <w:name w:val="style4"/>
    <w:basedOn w:val="1"/>
    <w:next w:val="7"/>
    <w:unhideWhenUsed/>
    <w:qFormat/>
    <w:uiPriority w:val="0"/>
    <w:pPr>
      <w:spacing w:before="280" w:after="280"/>
    </w:pPr>
    <w:rPr>
      <w:rFonts w:hint="default" w:ascii="宋体"/>
      <w:sz w:val="18"/>
      <w:szCs w:val="24"/>
    </w:rPr>
  </w:style>
  <w:style w:type="paragraph" w:customStyle="1" w:styleId="7">
    <w:name w:val="2"/>
    <w:next w:val="1"/>
    <w:unhideWhenUsed/>
    <w:qFormat/>
    <w:uiPriority w:val="0"/>
    <w:pPr>
      <w:widowControl w:val="0"/>
      <w:spacing w:beforeLines="0" w:afterLines="0"/>
      <w:jc w:val="both"/>
    </w:pPr>
    <w:rPr>
      <w:rFonts w:hint="eastAsia" w:ascii="Times New Roman" w:hAnsi="Times New Roman" w:eastAsia="Times New Roman" w:cs="Times New Roman"/>
      <w:sz w:val="21"/>
      <w:szCs w:val="22"/>
      <w:lang w:val="en-US" w:eastAsia="zh-CN" w:bidi="ar-SA"/>
    </w:rPr>
  </w:style>
  <w:style w:type="paragraph" w:styleId="8">
    <w:name w:val="Body Text Indent 2"/>
    <w:basedOn w:val="1"/>
    <w:link w:val="21"/>
    <w:semiHidden/>
    <w:unhideWhenUsed/>
    <w:qFormat/>
    <w:uiPriority w:val="0"/>
    <w:pPr>
      <w:spacing w:line="540" w:lineRule="exact"/>
      <w:ind w:firstLine="225" w:firstLineChars="225"/>
      <w:jc w:val="left"/>
    </w:pPr>
    <w:rPr>
      <w:rFonts w:ascii="仿宋_GB2312" w:eastAsia="仿宋_GB2312"/>
      <w:sz w:val="32"/>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333333"/>
      <w:u w:val="none"/>
    </w:rPr>
  </w:style>
  <w:style w:type="character" w:styleId="15">
    <w:name w:val="Hyperlink"/>
    <w:basedOn w:val="13"/>
    <w:semiHidden/>
    <w:unhideWhenUsed/>
    <w:qFormat/>
    <w:uiPriority w:val="99"/>
    <w:rPr>
      <w:color w:val="333333"/>
      <w:u w:val="none"/>
    </w:rPr>
  </w:style>
  <w:style w:type="paragraph" w:customStyle="1" w:styleId="1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题二、"/>
    <w:basedOn w:val="1"/>
    <w:qFormat/>
    <w:uiPriority w:val="99"/>
    <w:pPr>
      <w:spacing w:line="360" w:lineRule="auto"/>
      <w:ind w:firstLine="200"/>
      <w:outlineLvl w:val="2"/>
    </w:pPr>
    <w:rPr>
      <w:rFonts w:ascii="宋体" w:hAnsi="宋体"/>
      <w:b/>
      <w:szCs w:val="21"/>
    </w:rPr>
  </w:style>
  <w:style w:type="paragraph" w:customStyle="1" w:styleId="1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9">
    <w:name w:val="正文1"/>
    <w:basedOn w:val="1"/>
    <w:qFormat/>
    <w:uiPriority w:val="0"/>
    <w:pPr>
      <w:widowControl/>
      <w:spacing w:line="360" w:lineRule="auto"/>
      <w:ind w:left="357" w:firstLine="420"/>
      <w:jc w:val="left"/>
    </w:pPr>
    <w:rPr>
      <w:rFonts w:cs="Arial"/>
      <w:szCs w:val="20"/>
      <w:lang w:bidi="ar-SA"/>
    </w:rPr>
  </w:style>
  <w:style w:type="character" w:customStyle="1" w:styleId="20">
    <w:name w:val="标题 1 Char"/>
    <w:basedOn w:val="13"/>
    <w:link w:val="2"/>
    <w:qFormat/>
    <w:uiPriority w:val="0"/>
    <w:rPr>
      <w:rFonts w:ascii="Times New Roman" w:hAnsi="Times New Roman" w:eastAsia="宋体" w:cs="Times New Roman"/>
      <w:b/>
      <w:kern w:val="44"/>
      <w:sz w:val="44"/>
      <w:szCs w:val="20"/>
    </w:rPr>
  </w:style>
  <w:style w:type="character" w:customStyle="1" w:styleId="21">
    <w:name w:val="正文文本缩进 2 Char"/>
    <w:basedOn w:val="13"/>
    <w:link w:val="8"/>
    <w:semiHidden/>
    <w:qFormat/>
    <w:uiPriority w:val="0"/>
    <w:rPr>
      <w:rFonts w:ascii="仿宋_GB2312" w:hAnsi="Calibri" w:eastAsia="仿宋_GB2312" w:cs="Times New Roman"/>
      <w:sz w:val="32"/>
    </w:rPr>
  </w:style>
  <w:style w:type="character" w:customStyle="1" w:styleId="22">
    <w:name w:val="页眉 Char"/>
    <w:basedOn w:val="13"/>
    <w:link w:val="10"/>
    <w:qFormat/>
    <w:uiPriority w:val="99"/>
    <w:rPr>
      <w:rFonts w:ascii="Calibri" w:hAnsi="Calibri" w:eastAsia="宋体" w:cs="Times New Roman"/>
      <w:kern w:val="2"/>
      <w:sz w:val="18"/>
      <w:szCs w:val="18"/>
    </w:rPr>
  </w:style>
  <w:style w:type="character" w:customStyle="1" w:styleId="23">
    <w:name w:val="页脚 Char"/>
    <w:basedOn w:val="13"/>
    <w:link w:val="9"/>
    <w:qFormat/>
    <w:uiPriority w:val="99"/>
    <w:rPr>
      <w:rFonts w:ascii="Calibri" w:hAnsi="Calibri" w:eastAsia="宋体" w:cs="Times New Roman"/>
      <w:kern w:val="2"/>
      <w:sz w:val="18"/>
      <w:szCs w:val="18"/>
    </w:rPr>
  </w:style>
  <w:style w:type="paragraph" w:customStyle="1" w:styleId="24">
    <w:name w:val="Normal_19"/>
    <w:qFormat/>
    <w:uiPriority w:val="0"/>
    <w:pPr>
      <w:widowControl w:val="0"/>
      <w:jc w:val="both"/>
    </w:pPr>
    <w:rPr>
      <w:rFonts w:ascii="Times New Roman" w:hAnsi="Times New Roman" w:eastAsia="Times New Roman" w:cs="Times New Roman"/>
      <w:lang w:val="en-US" w:eastAsia="zh-CN" w:bidi="ar-SA"/>
    </w:rPr>
  </w:style>
  <w:style w:type="character" w:customStyle="1" w:styleId="25">
    <w:name w:val="disabled"/>
    <w:basedOn w:val="13"/>
    <w:qFormat/>
    <w:uiPriority w:val="0"/>
    <w:rPr>
      <w:color w:val="DDDDDD"/>
      <w:bdr w:val="single" w:color="EEEEEE" w:sz="6" w:space="0"/>
    </w:rPr>
  </w:style>
  <w:style w:type="character" w:customStyle="1" w:styleId="26">
    <w:name w:val="disabled1"/>
    <w:basedOn w:val="13"/>
    <w:qFormat/>
    <w:uiPriority w:val="0"/>
    <w:rPr>
      <w:color w:val="DDDDDD"/>
      <w:bdr w:val="single" w:color="EEEEEE" w:sz="6" w:space="0"/>
    </w:rPr>
  </w:style>
  <w:style w:type="character" w:customStyle="1" w:styleId="27">
    <w:name w:val="current"/>
    <w:basedOn w:val="13"/>
    <w:qFormat/>
    <w:uiPriority w:val="0"/>
    <w:rPr>
      <w:b/>
      <w:color w:val="FFFFFF"/>
      <w:bdr w:val="single" w:color="0075CC" w:sz="6" w:space="0"/>
      <w:shd w:val="clear" w:fill="0075CC"/>
    </w:rPr>
  </w:style>
  <w:style w:type="character" w:customStyle="1" w:styleId="28">
    <w:name w:val="current1"/>
    <w:basedOn w:val="13"/>
    <w:qFormat/>
    <w:uiPriority w:val="0"/>
    <w:rPr>
      <w:b/>
      <w:color w:val="FFFFFF"/>
      <w:bdr w:val="single" w:color="0075CC" w:sz="6" w:space="0"/>
      <w:shd w:val="clear" w:fill="0075CC"/>
    </w:rPr>
  </w:style>
  <w:style w:type="character" w:customStyle="1" w:styleId="29">
    <w:name w:val="current2"/>
    <w:basedOn w:val="13"/>
    <w:qFormat/>
    <w:uiPriority w:val="0"/>
    <w:rPr>
      <w:b/>
      <w:color w:val="FFFFFF"/>
      <w:bdr w:val="single" w:color="0075CC" w:sz="6" w:space="0"/>
      <w:shd w:val="clear" w:fill="0075CC"/>
    </w:rPr>
  </w:style>
  <w:style w:type="character" w:customStyle="1" w:styleId="30">
    <w:name w:val="current3"/>
    <w:basedOn w:val="13"/>
    <w:qFormat/>
    <w:uiPriority w:val="0"/>
    <w:rPr>
      <w:b/>
      <w:color w:val="FFFFFF"/>
      <w:bdr w:val="single" w:color="0075CC" w:sz="6" w:space="0"/>
      <w:shd w:val="clear" w:fill="0075CC"/>
    </w:rPr>
  </w:style>
  <w:style w:type="paragraph" w:customStyle="1" w:styleId="31">
    <w:name w:val="正文_2_0"/>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Pages>
  <Words>1043</Words>
  <Characters>1170</Characters>
  <Lines>5</Lines>
  <Paragraphs>1</Paragraphs>
  <TotalTime>0</TotalTime>
  <ScaleCrop>false</ScaleCrop>
  <LinksUpToDate>false</LinksUpToDate>
  <CharactersWithSpaces>1176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陈</cp:lastModifiedBy>
  <cp:lastPrinted>2022-09-27T03:06:00Z</cp:lastPrinted>
  <dcterms:modified xsi:type="dcterms:W3CDTF">2025-06-26T08:05:24Z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6AFED9CBF8E2436C92696180A66C565A_13</vt:lpwstr>
  </property>
  <property fmtid="{D5CDD505-2E9C-101B-9397-08002B2CF9AE}" pid="4" name="KSOTemplateDocerSaveRecord">
    <vt:lpwstr>eyJoZGlkIjoiZGM3ZjFiYzBmOTQxNmU5YTEzZDIxMjU5NzRkOGNmOTEiLCJ1c2VySWQiOiIyMzAwNjc3MzEifQ==</vt:lpwstr>
  </property>
</Properties>
</file>